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9A3" w14:textId="1AAA1253" w:rsidR="007656C6" w:rsidRPr="00367271" w:rsidRDefault="007656C6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color w:val="333333"/>
        </w:rPr>
      </w:pPr>
      <w:r w:rsidRPr="00367271">
        <w:rPr>
          <w:rFonts w:ascii="Georgia" w:hAnsi="Georgia"/>
          <w:b/>
          <w:bCs/>
          <w:color w:val="333333"/>
        </w:rPr>
        <w:t xml:space="preserve">Dylan </w:t>
      </w:r>
      <w:proofErr w:type="spellStart"/>
      <w:r w:rsidR="00411FD8">
        <w:rPr>
          <w:rFonts w:ascii="Georgia" w:hAnsi="Georgia"/>
          <w:b/>
          <w:bCs/>
          <w:color w:val="333333"/>
        </w:rPr>
        <w:t>knockin</w:t>
      </w:r>
      <w:proofErr w:type="spellEnd"/>
      <w:r w:rsidR="00411FD8">
        <w:rPr>
          <w:rFonts w:ascii="Georgia" w:hAnsi="Georgia"/>
          <w:b/>
          <w:bCs/>
          <w:color w:val="333333"/>
        </w:rPr>
        <w:t xml:space="preserve">’ on </w:t>
      </w:r>
      <w:proofErr w:type="spellStart"/>
      <w:r w:rsidR="00411FD8">
        <w:rPr>
          <w:rFonts w:ascii="Georgia" w:hAnsi="Georgia"/>
          <w:b/>
          <w:bCs/>
          <w:color w:val="333333"/>
        </w:rPr>
        <w:t>heaven’s</w:t>
      </w:r>
      <w:proofErr w:type="spellEnd"/>
      <w:r w:rsidR="00411FD8">
        <w:rPr>
          <w:rFonts w:ascii="Georgia" w:hAnsi="Georgia"/>
          <w:b/>
          <w:bCs/>
          <w:color w:val="333333"/>
        </w:rPr>
        <w:t xml:space="preserve"> doors</w:t>
      </w:r>
      <w:r w:rsidRPr="00367271">
        <w:rPr>
          <w:rFonts w:ascii="Georgia" w:hAnsi="Georgia"/>
          <w:b/>
          <w:bCs/>
          <w:color w:val="333333"/>
        </w:rPr>
        <w:t xml:space="preserve"> –</w:t>
      </w:r>
      <w:r w:rsidR="00274770">
        <w:rPr>
          <w:rFonts w:ascii="Georgia" w:hAnsi="Georgia"/>
          <w:b/>
          <w:bCs/>
          <w:color w:val="333333"/>
        </w:rPr>
        <w:t xml:space="preserve"> </w:t>
      </w:r>
      <w:proofErr w:type="spellStart"/>
      <w:r w:rsidR="00411FD8">
        <w:rPr>
          <w:rFonts w:ascii="Georgia" w:hAnsi="Georgia"/>
          <w:b/>
          <w:bCs/>
          <w:color w:val="333333"/>
        </w:rPr>
        <w:t>Trying</w:t>
      </w:r>
      <w:proofErr w:type="spellEnd"/>
      <w:r w:rsidR="00411FD8">
        <w:rPr>
          <w:rFonts w:ascii="Georgia" w:hAnsi="Georgia"/>
          <w:b/>
          <w:bCs/>
          <w:color w:val="333333"/>
        </w:rPr>
        <w:t xml:space="preserve"> to </w:t>
      </w:r>
      <w:proofErr w:type="spellStart"/>
      <w:r w:rsidR="00411FD8">
        <w:rPr>
          <w:rFonts w:ascii="Georgia" w:hAnsi="Georgia"/>
          <w:b/>
          <w:bCs/>
          <w:color w:val="333333"/>
        </w:rPr>
        <w:t>get</w:t>
      </w:r>
      <w:proofErr w:type="spellEnd"/>
      <w:r w:rsidR="00411FD8">
        <w:rPr>
          <w:rFonts w:ascii="Georgia" w:hAnsi="Georgia"/>
          <w:b/>
          <w:bCs/>
          <w:color w:val="333333"/>
        </w:rPr>
        <w:t xml:space="preserve"> to </w:t>
      </w:r>
      <w:proofErr w:type="spellStart"/>
      <w:r w:rsidR="00411FD8">
        <w:rPr>
          <w:rFonts w:ascii="Georgia" w:hAnsi="Georgia"/>
          <w:b/>
          <w:bCs/>
          <w:color w:val="333333"/>
        </w:rPr>
        <w:t>heaven</w:t>
      </w:r>
      <w:proofErr w:type="spellEnd"/>
    </w:p>
    <w:p w14:paraId="0CCB2B2F" w14:textId="5A0EE39C" w:rsidR="007656C6" w:rsidRPr="00367271" w:rsidRDefault="00411FD8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Time out of mind</w:t>
      </w:r>
      <w:r w:rsidR="00367271" w:rsidRPr="00367271">
        <w:rPr>
          <w:rFonts w:ascii="Georgia" w:hAnsi="Georgia"/>
          <w:i/>
          <w:iCs/>
          <w:color w:val="333333"/>
        </w:rPr>
        <w:t xml:space="preserve"> (1997)</w:t>
      </w:r>
    </w:p>
    <w:p w14:paraId="3EEE10F5" w14:textId="77777777" w:rsidR="007656C6" w:rsidRDefault="007656C6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</w:p>
    <w:p w14:paraId="18F70671" w14:textId="1C546E4A" w:rsidR="00411FD8" w:rsidRPr="00411FD8" w:rsidRDefault="00411FD8" w:rsidP="00411FD8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I’d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put “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Trying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heaven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” on Time out of Mind,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followed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by “Not Dark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Yet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”.</w:t>
      </w:r>
    </w:p>
    <w:p w14:paraId="51241C41" w14:textId="2FB6F904" w:rsidR="00411FD8" w:rsidRDefault="00411FD8" w:rsidP="00411FD8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Just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imagine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   “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Trying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heaven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”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ends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with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this</w:t>
      </w:r>
      <w:proofErr w:type="spellEnd"/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633A85" w14:paraId="469FDD01" w14:textId="77777777" w:rsidTr="00633A85">
        <w:tc>
          <w:tcPr>
            <w:tcW w:w="5528" w:type="dxa"/>
          </w:tcPr>
          <w:p w14:paraId="4D490E36" w14:textId="77777777" w:rsidR="00633A85" w:rsidRPr="00411FD8" w:rsidRDefault="00633A85" w:rsidP="00633A85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</w:pPr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Gonna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sleep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down in the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parlor</w:t>
            </w:r>
            <w:proofErr w:type="spellEnd"/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And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relive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my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dreams</w:t>
            </w:r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I’ll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close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my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eyes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and I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wonder</w:t>
            </w:r>
            <w:proofErr w:type="spellEnd"/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If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everything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is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as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hollow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as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it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seems</w:t>
            </w:r>
            <w:proofErr w:type="spellEnd"/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Some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trains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don’t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pull no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gamblers</w:t>
            </w:r>
            <w:proofErr w:type="spellEnd"/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No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midnight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ramblers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like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they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did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before</w:t>
            </w:r>
            <w:proofErr w:type="spellEnd"/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I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been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to Sugar Town, I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shook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the sugar down</w:t>
            </w:r>
            <w:r w:rsidRPr="00411FD8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it-IT"/>
              </w:rPr>
              <w:br/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Now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I’m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trying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to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get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to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heaven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before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they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close</w:t>
            </w:r>
            <w:proofErr w:type="spellEnd"/>
            <w:r w:rsidRPr="00411FD8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the door</w:t>
            </w:r>
          </w:p>
          <w:p w14:paraId="787C4BA0" w14:textId="77777777" w:rsidR="00633A85" w:rsidRPr="00633A85" w:rsidRDefault="00633A85" w:rsidP="00411FD8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5529" w:type="dxa"/>
          </w:tcPr>
          <w:p w14:paraId="27515C16" w14:textId="77777777" w:rsidR="00633A85" w:rsidRPr="00633A85" w:rsidRDefault="00633A85" w:rsidP="00633A85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t>Dormirò in soggiorno 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br/>
              <w:t>e rivivrò i miei sogni</w:t>
            </w:r>
          </w:p>
          <w:p w14:paraId="7746708F" w14:textId="0E1BD0AF" w:rsidR="00633A85" w:rsidRPr="00633A85" w:rsidRDefault="00633A85" w:rsidP="00633A85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t>Chiuderò gli occhi domandandomi 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br/>
              <w:t>se tutto è così vuoto come sembra 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br/>
              <w:t>certi treni non fanno salire giocatori d’azzardo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br/>
              <w:t>o vagabondi di mezzanotte, come accadeva prima 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br/>
              <w:t>sono stato nella “Città dello Zucchero”, e ne ho preso un po’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br/>
              <w:t>ora sto cercando di arrivare in paradiso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Pr="00633A85">
              <w:rPr>
                <w:rFonts w:ascii="Georgia" w:hAnsi="Georgia"/>
                <w:i/>
                <w:iCs/>
                <w:sz w:val="20"/>
                <w:szCs w:val="20"/>
              </w:rPr>
              <w:t>prima che chiudano la porta.</w:t>
            </w:r>
          </w:p>
          <w:p w14:paraId="536E397A" w14:textId="77777777" w:rsidR="00633A85" w:rsidRPr="00633A85" w:rsidRDefault="00633A85" w:rsidP="00411FD8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6B286DBC" w14:textId="77777777" w:rsidR="00633A85" w:rsidRDefault="00633A85" w:rsidP="00411FD8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</w:p>
    <w:p w14:paraId="0EE86922" w14:textId="0906B5FE" w:rsidR="00411FD8" w:rsidRDefault="00411FD8" w:rsidP="00411FD8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And “Not Dark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Yet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”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begins</w:t>
      </w:r>
      <w:proofErr w:type="spellEnd"/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633A85" w14:paraId="39766DC4" w14:textId="77777777" w:rsidTr="00B050D2">
        <w:tc>
          <w:tcPr>
            <w:tcW w:w="5528" w:type="dxa"/>
          </w:tcPr>
          <w:p w14:paraId="6C055621" w14:textId="77777777" w:rsidR="00633A85" w:rsidRPr="00633A85" w:rsidRDefault="00633A85" w:rsidP="00633A85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Shadows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are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falling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and I’ve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been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here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all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day</w:t>
            </w:r>
          </w:p>
          <w:p w14:paraId="23C6330A" w14:textId="77777777" w:rsidR="00633A85" w:rsidRPr="00633A85" w:rsidRDefault="00633A85" w:rsidP="00633A85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It’s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too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hot to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sleep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, time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running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away</w:t>
            </w:r>
            <w:proofErr w:type="spellEnd"/>
          </w:p>
          <w:p w14:paraId="05A0D4A3" w14:textId="77777777" w:rsidR="00633A85" w:rsidRPr="00633A85" w:rsidRDefault="00633A85" w:rsidP="00633A85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Feel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like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my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soul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has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turned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into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steel</w:t>
            </w:r>
            <w:proofErr w:type="spellEnd"/>
          </w:p>
          <w:p w14:paraId="060A2811" w14:textId="77777777" w:rsidR="00633A85" w:rsidRPr="00633A85" w:rsidRDefault="00633A85" w:rsidP="00633A85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I’ve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still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got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the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scars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that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the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sun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didn’t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heal</w:t>
            </w:r>
            <w:proofErr w:type="spellEnd"/>
          </w:p>
          <w:p w14:paraId="4EAFC627" w14:textId="77777777" w:rsidR="00633A85" w:rsidRPr="00633A85" w:rsidRDefault="00633A85" w:rsidP="00633A85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There’s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not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even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room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enough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to be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anywhere</w:t>
            </w:r>
            <w:proofErr w:type="spellEnd"/>
          </w:p>
          <w:p w14:paraId="3CC40DD3" w14:textId="4851A5ED" w:rsidR="00633A85" w:rsidRDefault="00633A85" w:rsidP="00633A85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It’s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not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dark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yet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but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it’s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getting</w:t>
            </w:r>
            <w:proofErr w:type="spell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there</w:t>
            </w:r>
            <w:proofErr w:type="spellEnd"/>
          </w:p>
        </w:tc>
        <w:tc>
          <w:tcPr>
            <w:tcW w:w="5529" w:type="dxa"/>
          </w:tcPr>
          <w:p w14:paraId="485329C6" w14:textId="6C5C09BB" w:rsidR="00633A85" w:rsidRPr="00633A85" w:rsidRDefault="00633A85" w:rsidP="00B050D2">
            <w:pPr>
              <w:spacing w:after="360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lang w:eastAsia="it-IT"/>
              </w:rPr>
            </w:pP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t xml:space="preserve">Scendono le ombre, ed io sono stato qui </w:t>
            </w:r>
            <w:r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t xml:space="preserve">tutto </w:t>
            </w:r>
            <w:proofErr w:type="gramStart"/>
            <w:r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t xml:space="preserve">il </w:t>
            </w: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t xml:space="preserve"> giorno</w:t>
            </w:r>
            <w:proofErr w:type="gramEnd"/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br/>
              <w:t>Troppo caldo per dormire, e il tempo rotola via</w:t>
            </w: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br/>
              <w:t xml:space="preserve">La mia anima ora si è </w:t>
            </w:r>
            <w:r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t>fatta d’</w:t>
            </w: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t>acciaio</w:t>
            </w: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br/>
              <w:t>Ho ancora le cicatrici che il sole non ha rimarginato</w:t>
            </w: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br/>
              <w:t>E neppure un posto per stare in un posto qualunque</w:t>
            </w:r>
            <w:r w:rsidRPr="00633A85">
              <w:rPr>
                <w:rFonts w:ascii="Georgia" w:eastAsia="Times New Roman" w:hAnsi="Georgia" w:cs="Times New Roman"/>
                <w:i/>
                <w:iCs/>
                <w:color w:val="333333"/>
                <w:sz w:val="20"/>
                <w:szCs w:val="20"/>
                <w:lang w:eastAsia="it-IT"/>
              </w:rPr>
              <w:br/>
              <w:t>Buio non è ancora, ma presto lo sarà</w:t>
            </w:r>
          </w:p>
        </w:tc>
      </w:tr>
    </w:tbl>
    <w:p w14:paraId="61808BF1" w14:textId="77777777" w:rsidR="00633A85" w:rsidRPr="00411FD8" w:rsidRDefault="00633A85" w:rsidP="00411FD8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</w:p>
    <w:p w14:paraId="392E9F60" w14:textId="544555CE" w:rsidR="00411FD8" w:rsidRDefault="00411FD8" w:rsidP="00411FD8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“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Trying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heaven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”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just one step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before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“Not Dark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Yet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.”  In the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former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he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really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trying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walk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away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from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all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sadness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and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sorrow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something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better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.  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But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by Not Dark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Yet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he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knows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he’s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not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going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make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it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  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He’s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giving up,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he’s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fading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away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  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There’s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no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heaven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no 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hell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  </w:t>
      </w:r>
      <w:proofErr w:type="spellStart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Nothing</w:t>
      </w:r>
      <w:proofErr w:type="spellEnd"/>
      <w:r w:rsidRPr="00411FD8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</w:t>
      </w:r>
      <w:r w:rsid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</w:p>
    <w:p w14:paraId="063E3AF4" w14:textId="489CCC0C" w:rsidR="00633A85" w:rsidRDefault="00633A85" w:rsidP="00633A8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The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gambler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can’t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ride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this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final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train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into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eternal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night,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but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he’s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trying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to make up for the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bad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moments in </w:t>
      </w:r>
      <w:proofErr w:type="spellStart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his</w:t>
      </w:r>
      <w:proofErr w:type="spellEnd"/>
      <w:r w:rsidRPr="00633A8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life.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</w:p>
    <w:p w14:paraId="7BCB7FAD" w14:textId="7F479E94" w:rsidR="00367271" w:rsidRPr="00367271" w:rsidRDefault="00633A85" w:rsidP="00633A85">
      <w:pPr>
        <w:shd w:val="clear" w:color="auto" w:fill="FFFFFF"/>
        <w:spacing w:after="360" w:line="240" w:lineRule="auto"/>
        <w:textAlignment w:val="baseline"/>
        <w:rPr>
          <w:rFonts w:ascii="Georgia" w:hAnsi="Georgia"/>
          <w:color w:val="000000" w:themeColor="text1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That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moment for “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knockin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’ on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heaven’s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door”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has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not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arrived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yet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. </w:t>
      </w:r>
    </w:p>
    <w:sectPr w:rsidR="00367271" w:rsidRPr="00367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1DD5"/>
    <w:multiLevelType w:val="multilevel"/>
    <w:tmpl w:val="5F4E9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6"/>
    <w:rsid w:val="00274770"/>
    <w:rsid w:val="002804CA"/>
    <w:rsid w:val="00367271"/>
    <w:rsid w:val="00411FD8"/>
    <w:rsid w:val="00633A85"/>
    <w:rsid w:val="007656C6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E1F"/>
  <w15:chartTrackingRefBased/>
  <w15:docId w15:val="{54FE02E3-21C3-4124-B5CE-FADE0B8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56C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656C6"/>
    <w:rPr>
      <w:i/>
      <w:iCs/>
    </w:rPr>
  </w:style>
  <w:style w:type="table" w:styleId="Grigliatabella">
    <w:name w:val="Table Grid"/>
    <w:basedOn w:val="Tabellanormale"/>
    <w:uiPriority w:val="39"/>
    <w:rsid w:val="003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1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3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4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54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5</cp:revision>
  <cp:lastPrinted>2021-05-21T15:40:00Z</cp:lastPrinted>
  <dcterms:created xsi:type="dcterms:W3CDTF">2021-05-06T16:22:00Z</dcterms:created>
  <dcterms:modified xsi:type="dcterms:W3CDTF">2021-05-21T15:54:00Z</dcterms:modified>
</cp:coreProperties>
</file>